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C7A" w:rsidRPr="00CF7C7A" w:rsidRDefault="00CF7C7A" w:rsidP="00CF7C7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3450"/>
        </w:tabs>
        <w:spacing w:after="0" w:line="508" w:lineRule="auto"/>
        <w:ind w:left="142" w:right="-3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7C7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4 к Порядку</w:t>
      </w:r>
    </w:p>
    <w:p w:rsidR="00CF7C7A" w:rsidRPr="00CF7C7A" w:rsidRDefault="00CF7C7A" w:rsidP="00CF7C7A">
      <w:pPr>
        <w:keepNext/>
        <w:pBdr>
          <w:bottom w:val="single" w:sz="12" w:space="1" w:color="auto"/>
        </w:pBdr>
        <w:spacing w:before="240" w:after="60" w:line="240" w:lineRule="auto"/>
        <w:ind w:left="1259" w:right="1123"/>
        <w:jc w:val="center"/>
        <w:outlineLvl w:val="1"/>
        <w:rPr>
          <w:rFonts w:ascii="Times New Roman" w:eastAsia="Times New Roman" w:hAnsi="Times New Roman" w:cs="Arial"/>
          <w:bCs/>
          <w:i/>
          <w:iCs/>
          <w:sz w:val="28"/>
          <w:szCs w:val="28"/>
          <w:lang w:eastAsia="ru-RU"/>
        </w:rPr>
      </w:pPr>
      <w:bookmarkStart w:id="0" w:name="_Toc198799325"/>
      <w:r w:rsidRPr="00CF7C7A">
        <w:rPr>
          <w:rFonts w:ascii="Times New Roman" w:eastAsia="Times New Roman" w:hAnsi="Times New Roman" w:cs="Arial"/>
          <w:bCs/>
          <w:i/>
          <w:iCs/>
          <w:sz w:val="28"/>
          <w:szCs w:val="28"/>
          <w:lang w:eastAsia="ru-RU"/>
        </w:rPr>
        <w:t>Рекомендуемая форма технического задания на производство контента для программ дополнительного образования, реализуемых с применением ЭО и ДОТ</w:t>
      </w:r>
      <w:bookmarkEnd w:id="0"/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Техническое задание на производство контента (Пример)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программы: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Разработчики контента: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ТЗ формируется для части программы, указанной в учебном плане как асинхронная. Аудиторная работа подтверждается записями занятий и расписанием (записи размещаются в СЭОИНО в виде ссылок на облако или </w:t>
      </w:r>
      <w:proofErr w:type="spellStart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видеохостинг</w:t>
      </w:r>
      <w:proofErr w:type="spellEnd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). Нумерация и названия тем должны совпадать с учебно-тематическим планом. Для программы, с контентом, перенесенным из других программ, указать только то, что планируется добавить!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7C7A" w:rsidRPr="00CF7C7A" w:rsidRDefault="00CF7C7A" w:rsidP="00CF7C7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Виде</w:t>
      </w:r>
      <w:bookmarkStart w:id="1" w:name="_GoBack"/>
      <w:bookmarkEnd w:id="1"/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оролики по теоретической части курса.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предполагаемое количество видеороликов по теоретической части курса – ??. Суммарное предполагаемое время всех видеороликов по теоретической части курса – ?? минуты (16 академических часов, что составляет 44,4% от общего объема теоретической части курса).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Пример:</w:t>
      </w: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 предполагаемое количество видеороликов ЛК – 18. Средняя продолжительность одного видеоролика – 9 минут. Суммарное предполагаемое время всех студийных видеороликов – 162 минуты.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8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99"/>
        <w:gridCol w:w="809"/>
        <w:gridCol w:w="807"/>
        <w:gridCol w:w="805"/>
        <w:gridCol w:w="808"/>
        <w:gridCol w:w="808"/>
        <w:gridCol w:w="808"/>
        <w:gridCol w:w="808"/>
        <w:gridCol w:w="808"/>
        <w:gridCol w:w="808"/>
        <w:gridCol w:w="816"/>
      </w:tblGrid>
      <w:tr w:rsidR="00CF7C7A" w:rsidRPr="00CF7C7A" w:rsidTr="00560B7A">
        <w:trPr>
          <w:jc w:val="center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темы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80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8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CF7C7A" w:rsidRPr="00CF7C7A" w:rsidTr="00560B7A">
        <w:trPr>
          <w:jc w:val="center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видеороликов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F7C7A" w:rsidRPr="00CF7C7A" w:rsidTr="00560B7A">
        <w:trPr>
          <w:jc w:val="center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80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7C7A" w:rsidRPr="00CF7C7A" w:rsidTr="00560B7A">
        <w:trPr>
          <w:jc w:val="center"/>
        </w:trPr>
        <w:tc>
          <w:tcPr>
            <w:tcW w:w="210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Продолжительность (мин)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0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9*3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9*2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9*4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 общее количество роликов не входят записи очных занятий! </w:t>
      </w:r>
    </w:p>
    <w:p w:rsidR="00CF7C7A" w:rsidRPr="00CF7C7A" w:rsidRDefault="00CF7C7A" w:rsidP="00CF7C7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Конспект лекций.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Отразить при необходимости нюансы размещения текстовых учебных материалов (учебного пособия (конспекта лекций)).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Пример:</w:t>
      </w: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Конспект</w:t>
      </w:r>
      <w:proofErr w:type="gramEnd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лекций охватывает всю теоретическую часть курса, включая ту часть, которая войдет в видеоролики. Конспект отдельной лекции может соответствовать нескольким </w:t>
      </w:r>
      <w:proofErr w:type="gramStart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видеороликам.(</w:t>
      </w:r>
      <w:proofErr w:type="gramEnd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темы № 1.2, 1.3, 2.2., 2.3, 3.1, 3.2). Тема № </w:t>
      </w:r>
      <w:proofErr w:type="gramStart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2.4  содержит</w:t>
      </w:r>
      <w:proofErr w:type="gramEnd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только конспект.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Каждая тема конспекта лекций выполнена в файловом формате/ формате инструментов СДОИНО</w:t>
      </w: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из расчета 5 страниц текста на 1 </w:t>
      </w:r>
      <w:proofErr w:type="spellStart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ак.час</w:t>
      </w:r>
      <w:proofErr w:type="spellEnd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(без учета формул, таблиц, рисунков). Презентация из расчета 1 презентация на 2 </w:t>
      </w:r>
      <w:proofErr w:type="spellStart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ак</w:t>
      </w:r>
      <w:proofErr w:type="spellEnd"/>
      <w:proofErr w:type="gramStart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 часа</w:t>
      </w:r>
      <w:proofErr w:type="gramEnd"/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Конспекту лекций по каждой теме предшествуют видеоролики по этой теме</w:t>
      </w:r>
    </w:p>
    <w:tbl>
      <w:tblPr>
        <w:tblW w:w="1018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98"/>
        <w:gridCol w:w="808"/>
        <w:gridCol w:w="806"/>
        <w:gridCol w:w="805"/>
        <w:gridCol w:w="809"/>
        <w:gridCol w:w="809"/>
        <w:gridCol w:w="809"/>
        <w:gridCol w:w="809"/>
        <w:gridCol w:w="809"/>
        <w:gridCol w:w="809"/>
        <w:gridCol w:w="813"/>
      </w:tblGrid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темы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файлов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2през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Кол-во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</w:t>
            </w:r>
            <w:proofErr w:type="spellEnd"/>
            <w:proofErr w:type="gramStart"/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часов</w:t>
            </w:r>
            <w:proofErr w:type="gramEnd"/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Промежуточное тестирование.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Указать предполагаемое количество тестовых вопросов для промежуточного тестирования после каждой темы. Указать, планируется ли промежуточное тестирование сделать оцениваемым, или только для самоконтроля обучающихся. В случае оцениваемого тестирования указать критерии прохождения тестирования после каждой темы, количество попыток обучающихся на прохождение тестирования после каждой темы, ограничение по времени на прохождение каждой попытки.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Если промежуточное тестирование только по модулям, в таблице указать номер модуля.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Пример:</w:t>
      </w: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темы 1.1, </w:t>
      </w:r>
      <w:proofErr w:type="gramStart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2.1,,</w:t>
      </w:r>
      <w:proofErr w:type="gramEnd"/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3.1 обучающемуся предлагается по 10 тестовых вопросов для самоконтроля.</w:t>
      </w:r>
    </w:p>
    <w:tbl>
      <w:tblPr>
        <w:tblW w:w="1018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98"/>
        <w:gridCol w:w="808"/>
        <w:gridCol w:w="806"/>
        <w:gridCol w:w="805"/>
        <w:gridCol w:w="809"/>
        <w:gridCol w:w="809"/>
        <w:gridCol w:w="809"/>
        <w:gridCol w:w="809"/>
        <w:gridCol w:w="809"/>
        <w:gridCol w:w="809"/>
        <w:gridCol w:w="813"/>
      </w:tblGrid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темы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Вопросов в тесте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на прохождение отдельного теста ограничено 15 минут. На каждый тест есть 4 попытки, которыми он может воспользоваться в любое время с момента подключения к курсу. Второй и следующими попытками слушатель может воспользоваться по желанию, они не являются обязательными. Тестовые вопросы для первой и последующих попыток не меняются, т.е. слушатель на одни и те же вопросы при каждой попытке. Из 4 попыток засчитывается только одна: в зачет идет высший балл. Правильные ответы не показываются, вопросы, в которых были допущены ошибки не выделяются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Видео ролики по практическим занятиям и лабораторным работам.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Отразить при необходимости нюансы размещения методических указаний по выполнению практических занятий, методических указаний по выполнению лабораторных работ.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Описать форму оценивания отчетов по практическим занятиям и лабораторным работам (отчеты проверяет преподаватель, ассистент преподавателя, возможно взаимное оценивание отчетов обучающимися).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Пример:</w:t>
      </w: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 предполагаемое количество студийных видеороликов для ПЗ – 6. Средняя продолжительность одного студийного видеоролика для ПЗ – 7 минут. Суммарное предполагаемое время всех студийных видеороликов для ПЗ – 42 минуты.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8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591"/>
        <w:gridCol w:w="1650"/>
        <w:gridCol w:w="1650"/>
        <w:gridCol w:w="1646"/>
        <w:gridCol w:w="1648"/>
      </w:tblGrid>
      <w:tr w:rsidR="00CF7C7A" w:rsidRPr="00CF7C7A" w:rsidTr="00560B7A">
        <w:trPr>
          <w:jc w:val="center"/>
        </w:trPr>
        <w:tc>
          <w:tcPr>
            <w:tcW w:w="359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темы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164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16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CF7C7A" w:rsidRPr="00CF7C7A" w:rsidTr="00560B7A">
        <w:trPr>
          <w:jc w:val="center"/>
        </w:trPr>
        <w:tc>
          <w:tcPr>
            <w:tcW w:w="359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видеороликов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4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F7C7A" w:rsidRPr="00CF7C7A" w:rsidTr="00560B7A">
        <w:trPr>
          <w:jc w:val="center"/>
        </w:trPr>
        <w:tc>
          <w:tcPr>
            <w:tcW w:w="359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164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16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</w:tr>
      <w:tr w:rsidR="00CF7C7A" w:rsidRPr="00CF7C7A" w:rsidTr="00560B7A">
        <w:trPr>
          <w:jc w:val="center"/>
        </w:trPr>
        <w:tc>
          <w:tcPr>
            <w:tcW w:w="3591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Продолжительность (мин)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5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7*2</w:t>
            </w:r>
          </w:p>
        </w:tc>
        <w:tc>
          <w:tcPr>
            <w:tcW w:w="164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7*2</w:t>
            </w:r>
          </w:p>
        </w:tc>
        <w:tc>
          <w:tcPr>
            <w:tcW w:w="16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материалы в текстовом формате, размещаются после каждого видео.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практического задания выполнен в формате инструмента Задания, с проверкой преподавателем.</w:t>
      </w:r>
    </w:p>
    <w:p w:rsidR="00CF7C7A" w:rsidRPr="00CF7C7A" w:rsidRDefault="00CF7C7A" w:rsidP="00CF7C7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Учебные материалы и задания для дистанционной работы.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Пример:</w:t>
      </w: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Общее предполагаемое количество заданий, требующих ответа в виде текста или файла для проверки преподавателем.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84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98"/>
        <w:gridCol w:w="808"/>
        <w:gridCol w:w="806"/>
        <w:gridCol w:w="805"/>
        <w:gridCol w:w="809"/>
        <w:gridCol w:w="809"/>
        <w:gridCol w:w="809"/>
        <w:gridCol w:w="809"/>
        <w:gridCol w:w="809"/>
        <w:gridCol w:w="809"/>
        <w:gridCol w:w="813"/>
      </w:tblGrid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темы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Кейс, упражнение, задача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F7C7A" w:rsidRPr="00CF7C7A" w:rsidTr="00560B7A">
        <w:trPr>
          <w:jc w:val="center"/>
        </w:trPr>
        <w:tc>
          <w:tcPr>
            <w:tcW w:w="209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</w:p>
        </w:tc>
        <w:tc>
          <w:tcPr>
            <w:tcW w:w="80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8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80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9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3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20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Итоговая аттестация по программе (аттестация по модулям).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Указать формат для итоговой аттестации по каждому модулю и по программе в целом, ограничение по времени на прохождение.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итоговой аттестации: При проведении процедуры подтверждения результатов обучения осуществляется идентификация личности обучающегося путем сверки с предъявляемым документом (паспорт), и контроль условий проведения подтверждения результатов обучения (исключение контактов с посторонними лицами, допуска к работе с персональным компьютером посторонних лиц, а также выполнение инструкций требований, установленных для конкретных оценочных процедур).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Пример: Оценивание по 5 балльной шкале</w:t>
      </w:r>
    </w:p>
    <w:tbl>
      <w:tblPr>
        <w:tblW w:w="10185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435"/>
        <w:gridCol w:w="1468"/>
        <w:gridCol w:w="1860"/>
        <w:gridCol w:w="2206"/>
        <w:gridCol w:w="1216"/>
      </w:tblGrid>
      <w:tr w:rsidR="00CF7C7A" w:rsidRPr="00CF7C7A" w:rsidTr="00560B7A">
        <w:trPr>
          <w:jc w:val="center"/>
        </w:trPr>
        <w:tc>
          <w:tcPr>
            <w:tcW w:w="343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Модуля</w:t>
            </w:r>
          </w:p>
        </w:tc>
        <w:tc>
          <w:tcPr>
            <w:tcW w:w="146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1</w:t>
            </w:r>
          </w:p>
        </w:tc>
        <w:tc>
          <w:tcPr>
            <w:tcW w:w="18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2</w:t>
            </w:r>
          </w:p>
        </w:tc>
        <w:tc>
          <w:tcPr>
            <w:tcW w:w="22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Модуль 3</w:t>
            </w:r>
          </w:p>
        </w:tc>
        <w:tc>
          <w:tcPr>
            <w:tcW w:w="12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Итоговая аттестация</w:t>
            </w:r>
          </w:p>
        </w:tc>
      </w:tr>
      <w:tr w:rsidR="00CF7C7A" w:rsidRPr="00CF7C7A" w:rsidTr="00560B7A">
        <w:trPr>
          <w:jc w:val="center"/>
        </w:trPr>
        <w:tc>
          <w:tcPr>
            <w:tcW w:w="343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аттестации – формат предоставления результатов</w:t>
            </w:r>
          </w:p>
        </w:tc>
        <w:tc>
          <w:tcPr>
            <w:tcW w:w="146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</w:t>
            </w:r>
          </w:p>
        </w:tc>
        <w:tc>
          <w:tcPr>
            <w:tcW w:w="18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Кейс – текстовый файл</w:t>
            </w:r>
          </w:p>
        </w:tc>
        <w:tc>
          <w:tcPr>
            <w:tcW w:w="22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Кейс – презентация</w:t>
            </w:r>
          </w:p>
        </w:tc>
        <w:tc>
          <w:tcPr>
            <w:tcW w:w="12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Устный экзамен</w:t>
            </w:r>
          </w:p>
        </w:tc>
      </w:tr>
      <w:tr w:rsidR="00CF7C7A" w:rsidRPr="00CF7C7A" w:rsidTr="00560B7A">
        <w:trPr>
          <w:jc w:val="center"/>
        </w:trPr>
        <w:tc>
          <w:tcPr>
            <w:tcW w:w="343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Разработчик </w:t>
            </w:r>
          </w:p>
        </w:tc>
        <w:tc>
          <w:tcPr>
            <w:tcW w:w="146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 1</w:t>
            </w:r>
          </w:p>
        </w:tc>
        <w:tc>
          <w:tcPr>
            <w:tcW w:w="18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22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12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CF7C7A" w:rsidRPr="00CF7C7A" w:rsidTr="00560B7A">
        <w:trPr>
          <w:jc w:val="center"/>
        </w:trPr>
        <w:tc>
          <w:tcPr>
            <w:tcW w:w="3435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Проверяющий</w:t>
            </w:r>
          </w:p>
        </w:tc>
        <w:tc>
          <w:tcPr>
            <w:tcW w:w="146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</w:t>
            </w:r>
          </w:p>
        </w:tc>
        <w:tc>
          <w:tcPr>
            <w:tcW w:w="186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220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ФИО2</w:t>
            </w:r>
          </w:p>
        </w:tc>
        <w:tc>
          <w:tcPr>
            <w:tcW w:w="121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7C7A" w:rsidRPr="00CF7C7A" w:rsidRDefault="00CF7C7A" w:rsidP="00CF7C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F7C7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МЕТОДИЧЕСКИЕ РЕКОМЕНДАЦИИ ПО ОФОРМЛЕНИЮ МАТЕРИАЛОВ</w:t>
      </w:r>
    </w:p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300"/>
        <w:gridCol w:w="3791"/>
        <w:gridCol w:w="4104"/>
      </w:tblGrid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b/>
                <w:highlight w:val="white"/>
                <w:lang w:eastAsia="ru-RU"/>
              </w:rPr>
              <w:t>Материал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b/>
                <w:highlight w:val="white"/>
                <w:lang w:eastAsia="ru-RU"/>
              </w:rPr>
              <w:t>Объем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b/>
                <w:highlight w:val="white"/>
                <w:lang w:eastAsia="ru-RU"/>
              </w:rPr>
              <w:t>Что включает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Проморолик</w:t>
            </w:r>
            <w:proofErr w:type="spellEnd"/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(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не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обязательный)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Рекомендуется для коммерческих программ и программ всероссийских ФП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1-3 мин.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Рекламно-познавательный материал по курсу В качестве «Путеводителя по курсу»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проморолик</w:t>
            </w:r>
            <w:proofErr w:type="spell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может содержать информацию, раскрывающую содержание разделов курса, последовательность изучения и мотивацию привлечения слушателей.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Видеолекция</w:t>
            </w:r>
            <w:proofErr w:type="spellEnd"/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(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студийная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)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1 час лекции: не БОЛЕЕ 2 роликов длительностью по 5 – 7 мин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Обязательно: проработка педагогического сценария лекции.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Концентрированный материал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Видеолекция</w:t>
            </w:r>
            <w:proofErr w:type="spellEnd"/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(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самостоятельная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запись)*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1 час лекции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Аналог стандартной лекции в записи, включая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скринкасты</w:t>
            </w:r>
            <w:proofErr w:type="spellEnd"/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*Запись проведенного онлайн-занятия не входит в эту категорию 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Конспект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31"/>
              </w:tabs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час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лекции: 4-6 страниц текста (конспект) формата А4, кегль – 12, интервал – 1,5, поля зеркальные по</w:t>
            </w:r>
          </w:p>
          <w:p w:rsidR="00CF7C7A" w:rsidRPr="00CF7C7A" w:rsidRDefault="00CF7C7A" w:rsidP="00CF7C7A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31"/>
              </w:tabs>
              <w:spacing w:after="0" w:line="240" w:lineRule="auto"/>
              <w:ind w:left="120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см</w:t>
            </w:r>
            <w:proofErr w:type="gramEnd"/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Изложение материала по теме, дополняющее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видеолекцию</w:t>
            </w:r>
            <w:proofErr w:type="spellEnd"/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Презентация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1 час лекции: Не менее 10 слайдов презентации, сопровождающей текст (наглядная информация: схемы, таблицы, графические карты)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Визуализация материала в дополнение к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текстографическому</w:t>
            </w:r>
            <w:proofErr w:type="spell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формату и к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видеолекции</w:t>
            </w:r>
            <w:proofErr w:type="spellEnd"/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Лонгрид</w:t>
            </w:r>
            <w:proofErr w:type="spellEnd"/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Ориентируемся на объем конспекта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Структурированный текстовый материал (объемом от 10 тысяч символов). Содержит много иллюстраций: графиков, фото, мультимедийных элементов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Подкаст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Длительность подкаста варьируется от содержания материала и от формата его подачи. При создании материалов курса возможно использовать подкасты различных форматов.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Звуковой файл (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аудиоконтент</w:t>
            </w:r>
            <w:proofErr w:type="spell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, </w:t>
            </w:r>
            <w:proofErr w:type="spell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аудиоподкаст</w:t>
            </w:r>
            <w:proofErr w:type="spell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). По форме подкасты похожи на радио- или телепередачи, но существуют в виде файлов или потокового мультимедиа, которые можно проигрывать в удобное для слушателя время и в любом месте.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lastRenderedPageBreak/>
              <w:t>Вопросы по лекциям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(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при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необходимости)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1 час лекции: не менее 3 контрольных вопросов для повторения и самопроверки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Вопросы формируются в тестовом формате или в формате эссе, встраиваются в инструмент «Лекция» или скорм пакет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Тест по модулю/разделу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Не менее 10 вопросов (отличающихся от вопросов по лекциям) Рекомендуется: вариативность не менее 3, таким образом – около 30 вопросов по разделу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Не повторяют вопросы по лекциям и вопросы из базы итогового контроля знаний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Методические указания по выполнению практического задания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не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 xml:space="preserve"> менее 2 страниц, формата А4, кегль – 12, интервал – 1,5, поля зеркальные по 2 см Цели и задачи выполнения практического задания Подробно (пошагово) расписанные методические указания по выполнению практического задания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Теория, необходимая для выполнения практического задания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Разбор задач (подробный), Уровень сложности задач должен соответствовать формируемым компетенциям и быть достаточным для освоения последующих дисциплин.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Описание практического задания.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Объем зависит от конкретного задания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Алгоритм выполнения практического задания. Полученные результаты. Наглядная информация (схемы, таблицы, графические карты).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highlight w:val="white"/>
                <w:lang w:eastAsia="ru-RU"/>
              </w:rPr>
              <w:t>Описание практического задания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Само задание с описанием и примером выполнения.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Рекомендации по изучению лекций, выполнению практических заданий и решению типовых задач. Последовательность изучения материала.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не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 xml:space="preserve"> менее 2 страниц, формата А4, кегль – 12, интервал – 1,5, поля зеркальные по 2 см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Блок самостоятельной работы может включать дополнительный «компенсирующий материал», который необходим обучающемуся для выполнения практических занятий.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Методические рекомендации по организации самостоятельной работы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не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 xml:space="preserve"> менее 2 страниц, формата А4, кегль – 12, интервал – 1,5, поля зеркальные по 2 см Алгоритм организации самостоятельной работы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Последовательность изучения материала. Разбор наиболее типичных примеров Не должны копировать описание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практического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 xml:space="preserve"> занятия. Самостоятельная работа – дополнение к практической.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Методические рекомендации должны содержать подробное описание того, к какой части теории (лекционной, практической, дополнительной) обучающийся должен обратиться для выполнения того или иного задания.</w:t>
            </w:r>
          </w:p>
        </w:tc>
      </w:tr>
      <w:tr w:rsidR="00CF7C7A" w:rsidRPr="00CF7C7A" w:rsidTr="00560B7A">
        <w:tc>
          <w:tcPr>
            <w:tcW w:w="2300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Итоговая аттестация в форме теста</w:t>
            </w:r>
          </w:p>
        </w:tc>
        <w:tc>
          <w:tcPr>
            <w:tcW w:w="3791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Не менее 75 вопросов/задач/заданий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из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 xml:space="preserve"> которых: 30 -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тестовые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 xml:space="preserve"> вопросы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закрытого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» типа, 45 -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открытые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» тестовые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вопросы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) для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обеспечения</w:t>
            </w:r>
            <w:proofErr w:type="gramEnd"/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вариативности</w:t>
            </w:r>
            <w:proofErr w:type="gramEnd"/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4104" w:type="dxa"/>
          </w:tcPr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Банк данных вопросов, сгруппированный по разделам</w:t>
            </w:r>
          </w:p>
          <w:p w:rsidR="00CF7C7A" w:rsidRPr="00CF7C7A" w:rsidRDefault="00CF7C7A" w:rsidP="00CF7C7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7C7A">
              <w:rPr>
                <w:rFonts w:ascii="Times New Roman" w:eastAsia="Times New Roman" w:hAnsi="Times New Roman" w:cs="Times New Roman"/>
                <w:lang w:eastAsia="ru-RU"/>
              </w:rPr>
              <w:t>Тест формируется в форме выбора случайного вопроса. Количество вопросов в 1 варианте теста зависит от количества модулей/дисциплин программы – не менее 5 на модуль</w:t>
            </w:r>
          </w:p>
        </w:tc>
      </w:tr>
    </w:tbl>
    <w:p w:rsidR="00CF7C7A" w:rsidRPr="00CF7C7A" w:rsidRDefault="00CF7C7A" w:rsidP="00CF7C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7C7A" w:rsidRPr="00CF7C7A" w:rsidRDefault="00CF7C7A" w:rsidP="00CF7C7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CF7C7A" w:rsidRPr="00CF7C7A" w:rsidSect="00992573"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6" w:h="16838"/>
          <w:pgMar w:top="1134" w:right="567" w:bottom="1134" w:left="1134" w:header="709" w:footer="709" w:gutter="0"/>
          <w:cols w:space="720"/>
          <w:titlePg/>
        </w:sectPr>
      </w:pPr>
    </w:p>
    <w:p w:rsidR="00CA5299" w:rsidRDefault="00CA5299" w:rsidP="00CF7C7A">
      <w:pPr>
        <w:ind w:left="-567"/>
      </w:pPr>
    </w:p>
    <w:sectPr w:rsidR="00CA5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CF7C7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hidden="0" allowOverlap="1" wp14:anchorId="199324B8" wp14:editId="3CF45560">
              <wp:simplePos x="0" y="0"/>
              <wp:positionH relativeFrom="column">
                <wp:posOffset>3048000</wp:posOffset>
              </wp:positionH>
              <wp:positionV relativeFrom="paragraph">
                <wp:posOffset>10121900</wp:posOffset>
              </wp:positionV>
              <wp:extent cx="128270" cy="97790"/>
              <wp:effectExtent l="0" t="0" r="0" b="0"/>
              <wp:wrapNone/>
              <wp:docPr id="1" name="Полилиния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6006718" y="3735868"/>
                        <a:ext cx="118745" cy="882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18745" h="88265" extrusionOk="0">
                            <a:moveTo>
                              <a:pt x="0" y="0"/>
                            </a:moveTo>
                            <a:lnTo>
                              <a:pt x="0" y="88265"/>
                            </a:lnTo>
                            <a:lnTo>
                              <a:pt x="118745" y="88265"/>
                            </a:lnTo>
                            <a:lnTo>
                              <a:pt x="11874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F33641" w:rsidRDefault="00CF7C7A">
                          <w:pPr>
                            <w:textDirection w:val="btLr"/>
                          </w:pPr>
                          <w:r>
                            <w:rPr>
                              <w:color w:val="000000"/>
                              <w:sz w:val="26"/>
                            </w:rPr>
                            <w:t xml:space="preserve"> PAGE \* MERGEFORMAT 26</w:t>
                          </w:r>
                        </w:p>
                      </w:txbxContent>
                    </wps:txbx>
                    <wps:bodyPr spcFirstLastPara="1" wrap="square" lIns="63500" tIns="38100" rIns="635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99324B8" id="Полилиния 1" o:spid="_x0000_s1026" style="position:absolute;margin-left:240pt;margin-top:797pt;width:10.1pt;height:7.7pt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18745,882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" adj="-11796480,,5400" path="m,l,88265r118745,l118745,,,xe" filled="f" stroked="f">
              <v:stroke joinstyle="miter"/>
              <v:formulas/>
              <v:path arrowok="t" o:extrusionok="f" o:connecttype="custom" textboxrect="0,0,118745,88265"/>
              <v:textbox inset="5pt,3pt,5pt,3pt">
                <w:txbxContent>
                  <w:p w:rsidR="00F33641" w:rsidRDefault="00CF7C7A">
                    <w:pPr>
                      <w:textDirection w:val="btLr"/>
                    </w:pPr>
                    <w:r>
                      <w:rPr>
                        <w:color w:val="000000"/>
                        <w:sz w:val="26"/>
                      </w:rPr>
                      <w:t xml:space="preserve"> PAGE \* MERGEFORMAT 26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CF7C7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hidden="0" allowOverlap="1" wp14:anchorId="047C1600" wp14:editId="2764B47A">
              <wp:simplePos x="0" y="0"/>
              <wp:positionH relativeFrom="column">
                <wp:posOffset>3048000</wp:posOffset>
              </wp:positionH>
              <wp:positionV relativeFrom="paragraph">
                <wp:posOffset>10121900</wp:posOffset>
              </wp:positionV>
              <wp:extent cx="128270" cy="97790"/>
              <wp:effectExtent l="0" t="0" r="0" b="0"/>
              <wp:wrapNone/>
              <wp:docPr id="2" name="Полилиния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6006718" y="3735868"/>
                        <a:ext cx="118745" cy="882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18745" h="88265" extrusionOk="0">
                            <a:moveTo>
                              <a:pt x="0" y="0"/>
                            </a:moveTo>
                            <a:lnTo>
                              <a:pt x="0" y="88265"/>
                            </a:lnTo>
                            <a:lnTo>
                              <a:pt x="118745" y="88265"/>
                            </a:lnTo>
                            <a:lnTo>
                              <a:pt x="11874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F33641" w:rsidRDefault="00CF7C7A">
                          <w:pPr>
                            <w:textDirection w:val="btLr"/>
                          </w:pPr>
                          <w:r>
                            <w:rPr>
                              <w:color w:val="000000"/>
                              <w:sz w:val="26"/>
                            </w:rPr>
                            <w:t xml:space="preserve"> PAGE \* MERGEFORMAT 24</w:t>
                          </w:r>
                        </w:p>
                      </w:txbxContent>
                    </wps:txbx>
                    <wps:bodyPr spcFirstLastPara="1" wrap="square" lIns="63500" tIns="38100" rIns="635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47C1600" id="Полилиния 2" o:spid="_x0000_s1027" style="position:absolute;margin-left:240pt;margin-top:797pt;width:10.1pt;height:7.7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18745,882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" adj="-11796480,,5400" path="m,l,88265r118745,l118745,,,xe" filled="f" stroked="f">
              <v:stroke joinstyle="miter"/>
              <v:formulas/>
              <v:path arrowok="t" o:extrusionok="f" o:connecttype="custom" textboxrect="0,0,118745,88265"/>
              <v:textbox inset="5pt,3pt,5pt,3pt">
                <w:txbxContent>
                  <w:p w:rsidR="00F33641" w:rsidRDefault="00CF7C7A">
                    <w:pPr>
                      <w:textDirection w:val="btLr"/>
                    </w:pPr>
                    <w:r>
                      <w:rPr>
                        <w:color w:val="000000"/>
                        <w:sz w:val="26"/>
                      </w:rPr>
                      <w:t xml:space="preserve"> PAGE \* MERGEFORMAT 24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CF7C7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hidden="0" allowOverlap="1" wp14:anchorId="5D6C61D1" wp14:editId="21F1834B">
              <wp:simplePos x="0" y="0"/>
              <wp:positionH relativeFrom="column">
                <wp:posOffset>2997200</wp:posOffset>
              </wp:positionH>
              <wp:positionV relativeFrom="paragraph">
                <wp:posOffset>10033000</wp:posOffset>
              </wp:positionV>
              <wp:extent cx="131445" cy="97790"/>
              <wp:effectExtent l="0" t="0" r="0" b="0"/>
              <wp:wrapNone/>
              <wp:docPr id="3" name="Полилиния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6005130" y="3735868"/>
                        <a:ext cx="121920" cy="8826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121920" h="88265" extrusionOk="0">
                            <a:moveTo>
                              <a:pt x="0" y="0"/>
                            </a:moveTo>
                            <a:lnTo>
                              <a:pt x="0" y="88265"/>
                            </a:lnTo>
                            <a:lnTo>
                              <a:pt x="121920" y="88265"/>
                            </a:lnTo>
                            <a:lnTo>
                              <a:pt x="12192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F33641" w:rsidRDefault="00CF7C7A">
                          <w:pPr>
                            <w:textDirection w:val="btLr"/>
                          </w:pPr>
                          <w:r>
                            <w:rPr>
                              <w:rFonts w:ascii="Century Schoolbook" w:eastAsia="Century Schoolbook" w:hAnsi="Century Schoolbook" w:cs="Century Schoolbook"/>
                              <w:color w:val="000000"/>
                              <w:sz w:val="19"/>
                            </w:rPr>
                            <w:t xml:space="preserve"> PAGE \* MERGEFORMAT 22</w:t>
                          </w:r>
                        </w:p>
                      </w:txbxContent>
                    </wps:txbx>
                    <wps:bodyPr spcFirstLastPara="1" wrap="square" lIns="63500" tIns="38100" rIns="635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D6C61D1" id="Полилиния 3" o:spid="_x0000_s1028" style="position:absolute;margin-left:236pt;margin-top:790pt;width:10.35pt;height:7.7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21920,882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" adj="-11796480,,5400" path="m,l,88265r121920,l121920,,,xe" filled="f" stroked="f">
              <v:stroke joinstyle="miter"/>
              <v:formulas/>
              <v:path arrowok="t" o:extrusionok="f" o:connecttype="custom" textboxrect="0,0,121920,88265"/>
              <v:textbox inset="5pt,3pt,5pt,3pt">
                <w:txbxContent>
                  <w:p w:rsidR="00F33641" w:rsidRDefault="00CF7C7A">
                    <w:pPr>
                      <w:textDirection w:val="btLr"/>
                    </w:pPr>
                    <w:r>
                      <w:rPr>
                        <w:rFonts w:ascii="Century Schoolbook" w:eastAsia="Century Schoolbook" w:hAnsi="Century Schoolbook" w:cs="Century Schoolbook"/>
                        <w:color w:val="000000"/>
                        <w:sz w:val="19"/>
                      </w:rPr>
                      <w:t xml:space="preserve"> PAGE \* MERGEFORMAT 22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CF7C7A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5</w:t>
    </w:r>
    <w:r>
      <w:rPr>
        <w:color w:val="00000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3641" w:rsidRDefault="00CF7C7A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B33CE9"/>
    <w:multiLevelType w:val="multilevel"/>
    <w:tmpl w:val="D2F69DB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decimal"/>
      <w:lvlText w:val="1.1.%2.%3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>
    <w:nsid w:val="70680F60"/>
    <w:multiLevelType w:val="multilevel"/>
    <w:tmpl w:val="32E27278"/>
    <w:lvl w:ilvl="0">
      <w:start w:val="1"/>
      <w:numFmt w:val="decimal"/>
      <w:lvlText w:val="%1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252"/>
    <w:rsid w:val="00453252"/>
    <w:rsid w:val="00CA5299"/>
    <w:rsid w:val="00CF7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8989C0-4722-4578-9695-E94756FC4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1492</Words>
  <Characters>8505</Characters>
  <Application>Microsoft Office Word</Application>
  <DocSecurity>0</DocSecurity>
  <Lines>70</Lines>
  <Paragraphs>19</Paragraphs>
  <ScaleCrop>false</ScaleCrop>
  <Company/>
  <LinksUpToDate>false</LinksUpToDate>
  <CharactersWithSpaces>9978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2025-05-26T04:42:00Z</dcterms:created>
  <dcterms:modified xsi:type="dcterms:W3CDTF">2025-05-26T04:48:00Z</dcterms:modified>
</cp:coreProperties>
</file>